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5DD2" w14:textId="77777777" w:rsidR="000B56F1" w:rsidRDefault="000B56F1" w:rsidP="000B56F1">
      <w:pPr>
        <w:jc w:val="center"/>
      </w:pPr>
      <w:r>
        <w:t>"TOOTH" INFINITY</w:t>
      </w:r>
      <w:r w:rsidR="001B5D63">
        <w:t xml:space="preserve">.... </w:t>
      </w:r>
      <w:r>
        <w:t>AND BEYOND!</w:t>
      </w:r>
    </w:p>
    <w:p w14:paraId="4A0812F6" w14:textId="77777777" w:rsidR="000B56F1" w:rsidRPr="00BC094E" w:rsidRDefault="000B56F1" w:rsidP="000B56F1">
      <w:pPr>
        <w:rPr>
          <w:sz w:val="20"/>
        </w:rPr>
      </w:pPr>
    </w:p>
    <w:p w14:paraId="32CC40C2" w14:textId="5758D5FE" w:rsidR="000B56F1" w:rsidRDefault="000B56F1" w:rsidP="000B56F1">
      <w:r>
        <w:t xml:space="preserve">Tooth enamel is a layer (approximately 2mm in depth) of a chemical called hydroxyapatite: </w:t>
      </w:r>
      <w:r w:rsidR="00E438F4">
        <w:rPr>
          <w:sz w:val="22"/>
        </w:rPr>
        <w:t>Ca</w:t>
      </w:r>
      <w:r w:rsidR="00E438F4">
        <w:rPr>
          <w:sz w:val="22"/>
          <w:vertAlign w:val="subscript"/>
        </w:rPr>
        <w:t>10</w:t>
      </w:r>
      <w:r w:rsidR="00E438F4">
        <w:rPr>
          <w:sz w:val="22"/>
        </w:rPr>
        <w:t>(PO</w:t>
      </w:r>
      <w:r w:rsidR="00E438F4">
        <w:rPr>
          <w:sz w:val="22"/>
          <w:vertAlign w:val="subscript"/>
        </w:rPr>
        <w:t>4</w:t>
      </w:r>
      <w:r w:rsidR="00E438F4">
        <w:rPr>
          <w:sz w:val="22"/>
        </w:rPr>
        <w:t>)</w:t>
      </w:r>
      <w:r w:rsidR="00E438F4">
        <w:rPr>
          <w:sz w:val="22"/>
          <w:vertAlign w:val="subscript"/>
        </w:rPr>
        <w:t>6</w:t>
      </w:r>
      <w:r w:rsidR="00E438F4">
        <w:rPr>
          <w:sz w:val="22"/>
        </w:rPr>
        <w:t>(</w:t>
      </w:r>
      <w:r w:rsidR="00E438F4">
        <w:rPr>
          <w:b/>
          <w:bCs/>
          <w:sz w:val="22"/>
        </w:rPr>
        <w:t>OH</w:t>
      </w:r>
      <w:r w:rsidR="00E438F4">
        <w:rPr>
          <w:sz w:val="22"/>
        </w:rPr>
        <w:t>)</w:t>
      </w:r>
      <w:r w:rsidR="00E438F4">
        <w:rPr>
          <w:sz w:val="22"/>
          <w:vertAlign w:val="subscript"/>
        </w:rPr>
        <w:t>2</w:t>
      </w:r>
      <w:r w:rsidR="00E438F4">
        <w:rPr>
          <w:position w:val="-4"/>
          <w:sz w:val="22"/>
          <w:vertAlign w:val="subscript"/>
        </w:rPr>
        <w:t>(s)</w:t>
      </w:r>
      <w:r w:rsidR="00E438F4">
        <w:t xml:space="preserve"> -</w:t>
      </w:r>
      <w:r>
        <w:t xml:space="preserve"> the hardest substance in the body.  (Do you recall the mineral "apatite" from the Moh's Scale of Hardness in Earth Science…?)  As you know, your teeth can </w:t>
      </w:r>
      <w:r w:rsidR="00692A32">
        <w:t>decay,</w:t>
      </w:r>
      <w:r>
        <w:t xml:space="preserve"> and the chief cause of tooth decay is due to demineralization of the </w:t>
      </w:r>
      <w:r w:rsidR="00692A32">
        <w:t>hydroxyapatite (hi-</w:t>
      </w:r>
      <w:proofErr w:type="spellStart"/>
      <w:r w:rsidR="00692A32">
        <w:t>drox</w:t>
      </w:r>
      <w:proofErr w:type="spellEnd"/>
      <w:r w:rsidR="00692A32">
        <w:t>-e-ap-a-</w:t>
      </w:r>
      <w:proofErr w:type="spellStart"/>
      <w:r w:rsidR="00692A32">
        <w:t>tite</w:t>
      </w:r>
      <w:proofErr w:type="spellEnd"/>
      <w:r w:rsidR="00692A32">
        <w:t>)</w:t>
      </w:r>
      <w:r>
        <w:t>.  The demineralization of the enamel is a complex cycle which impinges upon the fields of biology and chemistry, especially acid/base theory. There is good news though.  Using acid/base theory and a replacement reaction you can inhibit the process of demineralization.</w:t>
      </w:r>
    </w:p>
    <w:p w14:paraId="60DD20B3" w14:textId="77777777" w:rsidR="000B56F1" w:rsidRPr="00E7392A" w:rsidRDefault="000B56F1" w:rsidP="000B56F1">
      <w:pPr>
        <w:rPr>
          <w:sz w:val="20"/>
        </w:rPr>
      </w:pPr>
    </w:p>
    <w:p w14:paraId="1E3C6525" w14:textId="624D74AC" w:rsidR="00E7392A" w:rsidRDefault="0082729A" w:rsidP="000B56F1">
      <w:r>
        <w:rPr>
          <w:noProof/>
        </w:rPr>
        <mc:AlternateContent>
          <mc:Choice Requires="wps">
            <w:drawing>
              <wp:anchor distT="0" distB="0" distL="114300" distR="114300" simplePos="0" relativeHeight="251646976" behindDoc="1" locked="0" layoutInCell="1" allowOverlap="1" wp14:anchorId="51FBD03D" wp14:editId="2573B0AC">
                <wp:simplePos x="0" y="0"/>
                <wp:positionH relativeFrom="column">
                  <wp:posOffset>0</wp:posOffset>
                </wp:positionH>
                <wp:positionV relativeFrom="paragraph">
                  <wp:posOffset>-2540</wp:posOffset>
                </wp:positionV>
                <wp:extent cx="2057400" cy="2857500"/>
                <wp:effectExtent l="0" t="0" r="0" b="12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4AF88" w14:textId="17BCEE85" w:rsidR="00E7392A" w:rsidRDefault="0082729A">
                            <w:r>
                              <w:rPr>
                                <w:noProof/>
                              </w:rPr>
                              <w:drawing>
                                <wp:inline distT="0" distB="0" distL="0" distR="0" wp14:anchorId="3D9B9A56" wp14:editId="10A4A790">
                                  <wp:extent cx="1863725" cy="2760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3725" cy="2760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BD03D" id="_x0000_t202" coordsize="21600,21600" o:spt="202" path="m,l,21600r21600,l21600,xe">
                <v:stroke joinstyle="miter"/>
                <v:path gradientshapeok="t" o:connecttype="rect"/>
              </v:shapetype>
              <v:shape id="Text Box 2" o:spid="_x0000_s1026" type="#_x0000_t202" style="position:absolute;margin-left:0;margin-top:-.2pt;width:162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" stroked="f">
                <v:textbox>
                  <w:txbxContent>
                    <w:p w14:paraId="1894AF88" w14:textId="17BCEE85" w:rsidR="00E7392A" w:rsidRDefault="0082729A">
                      <w:r>
                        <w:rPr>
                          <w:noProof/>
                        </w:rPr>
                        <w:drawing>
                          <wp:inline distT="0" distB="0" distL="0" distR="0" wp14:anchorId="3D9B9A56" wp14:editId="10A4A790">
                            <wp:extent cx="1863725" cy="2760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3725" cy="2760980"/>
                                    </a:xfrm>
                                    <a:prstGeom prst="rect">
                                      <a:avLst/>
                                    </a:prstGeom>
                                    <a:noFill/>
                                    <a:ln>
                                      <a:noFill/>
                                    </a:ln>
                                  </pic:spPr>
                                </pic:pic>
                              </a:graphicData>
                            </a:graphic>
                          </wp:inline>
                        </w:drawing>
                      </w:r>
                    </w:p>
                  </w:txbxContent>
                </v:textbox>
              </v:shape>
            </w:pict>
          </mc:Fallback>
        </mc:AlternateContent>
      </w:r>
      <w:r w:rsidR="00E7392A">
        <w:t xml:space="preserve">                                                          </w:t>
      </w:r>
      <w:r w:rsidR="000B56F1">
        <w:t>The demine</w:t>
      </w:r>
      <w:r w:rsidR="00E7392A">
        <w:t>r</w:t>
      </w:r>
      <w:r w:rsidR="000B56F1">
        <w:t xml:space="preserve">alization of tooth enamel begins with the presence of one </w:t>
      </w:r>
    </w:p>
    <w:p w14:paraId="0E01086C" w14:textId="77777777" w:rsidR="00E7392A" w:rsidRDefault="00E7392A" w:rsidP="000B56F1">
      <w:r>
        <w:t xml:space="preserve">                                                          </w:t>
      </w:r>
      <w:r w:rsidR="000B56F1">
        <w:t>strain of bacteria that makes plaque as a by-product of its life cycle.  Plaque</w:t>
      </w:r>
    </w:p>
    <w:p w14:paraId="58ACD1C1" w14:textId="77777777" w:rsidR="00E7392A" w:rsidRDefault="00E7392A" w:rsidP="000B56F1">
      <w:r>
        <w:t xml:space="preserve">                                                          </w:t>
      </w:r>
      <w:r w:rsidR="000B56F1">
        <w:t xml:space="preserve">is a thin sugary adhesive material.  A </w:t>
      </w:r>
      <w:r w:rsidR="000B56F1">
        <w:rPr>
          <w:b/>
          <w:bCs/>
          <w:i/>
          <w:iCs/>
        </w:rPr>
        <w:t>second strain</w:t>
      </w:r>
      <w:r w:rsidR="000B56F1">
        <w:t xml:space="preserve"> of bacteria,</w:t>
      </w:r>
    </w:p>
    <w:p w14:paraId="78F7ADA1" w14:textId="5CA294E5" w:rsidR="00E7392A" w:rsidRDefault="00E7392A" w:rsidP="000B56F1">
      <w:r>
        <w:t xml:space="preserve">                                                          </w:t>
      </w:r>
      <w:r w:rsidR="000B56F1">
        <w:rPr>
          <w:i/>
          <w:iCs/>
        </w:rPr>
        <w:t>Streptococcus mutans,</w:t>
      </w:r>
      <w:r w:rsidR="000B56F1">
        <w:t xml:space="preserve"> lives off  this plaque and produces a weak acid</w:t>
      </w:r>
    </w:p>
    <w:p w14:paraId="50CCF57E" w14:textId="643700F0" w:rsidR="00E7392A" w:rsidRDefault="00E7392A" w:rsidP="000B56F1">
      <w:r>
        <w:t xml:space="preserve">                                                          </w:t>
      </w:r>
      <w:r w:rsidR="000B56F1">
        <w:t>call</w:t>
      </w:r>
      <w:r w:rsidR="00CA77F4">
        <w:t>e</w:t>
      </w:r>
      <w:r w:rsidR="000B56F1">
        <w:t>d lactic acid (C</w:t>
      </w:r>
      <w:r w:rsidR="000B56F1">
        <w:rPr>
          <w:vertAlign w:val="subscript"/>
        </w:rPr>
        <w:t>3</w:t>
      </w:r>
      <w:r w:rsidR="000B56F1">
        <w:t>H</w:t>
      </w:r>
      <w:r w:rsidR="000B56F1">
        <w:rPr>
          <w:vertAlign w:val="subscript"/>
        </w:rPr>
        <w:t>6</w:t>
      </w:r>
      <w:r w:rsidR="000B56F1">
        <w:t>O</w:t>
      </w:r>
      <w:r w:rsidR="000B56F1">
        <w:rPr>
          <w:vertAlign w:val="subscript"/>
        </w:rPr>
        <w:t>3</w:t>
      </w:r>
      <w:r w:rsidR="000B56F1">
        <w:t xml:space="preserve"> or CH</w:t>
      </w:r>
      <w:r w:rsidR="000B56F1">
        <w:rPr>
          <w:vertAlign w:val="subscript"/>
        </w:rPr>
        <w:t>3</w:t>
      </w:r>
      <w:r w:rsidR="000B56F1">
        <w:t>CH(OH)COOH</w:t>
      </w:r>
      <w:r w:rsidR="00E02561">
        <w:t>).</w:t>
      </w:r>
      <w:r w:rsidR="00692A32">
        <w:t xml:space="preserve">  T</w:t>
      </w:r>
      <w:r w:rsidR="00E02561">
        <w:t xml:space="preserve">his lactic acid </w:t>
      </w:r>
    </w:p>
    <w:p w14:paraId="61F2D44A" w14:textId="77777777" w:rsidR="000B56F1" w:rsidRDefault="00E7392A" w:rsidP="000B56F1">
      <w:r>
        <w:t xml:space="preserve">                                                         </w:t>
      </w:r>
      <w:r w:rsidR="000B56F1">
        <w:t xml:space="preserve"> </w:t>
      </w:r>
      <w:r w:rsidR="00E02561">
        <w:t xml:space="preserve">is the </w:t>
      </w:r>
      <w:r w:rsidR="000B56F1">
        <w:t xml:space="preserve">real problem.  </w:t>
      </w:r>
      <w:r w:rsidR="000B56F1">
        <w:rPr>
          <w:sz w:val="14"/>
        </w:rPr>
        <w:t>[Buell &amp; Girard, Wilbraham et. al]</w:t>
      </w:r>
    </w:p>
    <w:p w14:paraId="3BC6FBD7" w14:textId="77777777" w:rsidR="000B56F1" w:rsidRDefault="000B56F1" w:rsidP="000B56F1"/>
    <w:p w14:paraId="5BB84297" w14:textId="77777777" w:rsidR="00E7392A" w:rsidRDefault="00E7392A" w:rsidP="000B56F1">
      <w:r>
        <w:t xml:space="preserve">                                                         </w:t>
      </w:r>
      <w:r w:rsidR="000B56F1">
        <w:t>You</w:t>
      </w:r>
      <w:r>
        <w:t>r</w:t>
      </w:r>
      <w:r w:rsidR="000B56F1">
        <w:t xml:space="preserve"> saliva plays an important role by keeping the plaque at a pH 6.8.</w:t>
      </w:r>
    </w:p>
    <w:p w14:paraId="46DF92BE" w14:textId="77777777" w:rsidR="00E7392A" w:rsidRDefault="00E7392A" w:rsidP="000B56F1">
      <w:r>
        <w:t xml:space="preserve">                                                         </w:t>
      </w:r>
      <w:r w:rsidR="000B56F1">
        <w:t>However, when the presence of lactic acid lowers the pH of plaque to 5.5 or</w:t>
      </w:r>
    </w:p>
    <w:p w14:paraId="0A0D4E7B" w14:textId="2D2BD8AC" w:rsidR="00E7392A" w:rsidRDefault="00E7392A" w:rsidP="000B56F1">
      <w:r>
        <w:t xml:space="preserve">                                                        </w:t>
      </w:r>
      <w:r w:rsidR="000B56F1">
        <w:t xml:space="preserve"> less, the benefit of saliva is lost</w:t>
      </w:r>
      <w:r w:rsidR="00692A32">
        <w:t>,</w:t>
      </w:r>
      <w:r w:rsidR="000B56F1">
        <w:t xml:space="preserve"> and the tooth enamel can begin to break</w:t>
      </w:r>
    </w:p>
    <w:p w14:paraId="3B8874CA" w14:textId="77777777" w:rsidR="00E7392A" w:rsidRDefault="000B56F1" w:rsidP="000B56F1">
      <w:pPr>
        <w:rPr>
          <w:sz w:val="26"/>
          <w:lang w:val="fr-FR"/>
        </w:rPr>
      </w:pPr>
      <w:r>
        <w:t xml:space="preserve"> </w:t>
      </w:r>
      <w:r w:rsidR="0092471A">
        <w:tab/>
      </w:r>
      <w:r w:rsidR="0092471A">
        <w:tab/>
      </w:r>
      <w:r w:rsidR="0092471A">
        <w:tab/>
      </w:r>
      <w:r w:rsidR="0092471A">
        <w:tab/>
        <w:t xml:space="preserve">         </w:t>
      </w:r>
      <w:r>
        <w:t xml:space="preserve">down. </w:t>
      </w:r>
      <w:r>
        <w:rPr>
          <w:sz w:val="12"/>
        </w:rPr>
        <w:t xml:space="preserve"> </w:t>
      </w:r>
      <w:r>
        <w:rPr>
          <w:sz w:val="14"/>
          <w:lang w:val="fr-FR"/>
        </w:rPr>
        <w:t>[</w:t>
      </w:r>
      <w:proofErr w:type="spellStart"/>
      <w:r>
        <w:rPr>
          <w:sz w:val="14"/>
          <w:lang w:val="fr-FR"/>
        </w:rPr>
        <w:t>Wilbraham</w:t>
      </w:r>
      <w:proofErr w:type="spellEnd"/>
      <w:r>
        <w:rPr>
          <w:sz w:val="14"/>
          <w:lang w:val="fr-FR"/>
        </w:rPr>
        <w:t xml:space="preserve"> et. </w:t>
      </w:r>
      <w:proofErr w:type="gramStart"/>
      <w:r>
        <w:rPr>
          <w:sz w:val="14"/>
          <w:lang w:val="fr-FR"/>
        </w:rPr>
        <w:t>al</w:t>
      </w:r>
      <w:proofErr w:type="gramEnd"/>
      <w:r>
        <w:rPr>
          <w:sz w:val="14"/>
          <w:lang w:val="fr-FR"/>
        </w:rPr>
        <w:t>.]</w:t>
      </w:r>
    </w:p>
    <w:p w14:paraId="7CF53462" w14:textId="77777777" w:rsidR="00E7392A" w:rsidRDefault="00E7392A" w:rsidP="000B56F1">
      <w:pPr>
        <w:rPr>
          <w:sz w:val="26"/>
          <w:lang w:val="fr-FR"/>
        </w:rPr>
      </w:pPr>
      <w:r>
        <w:rPr>
          <w:sz w:val="26"/>
          <w:lang w:val="fr-FR"/>
        </w:rPr>
        <w:t xml:space="preserve">                                                     </w:t>
      </w:r>
    </w:p>
    <w:p w14:paraId="65E78CFC" w14:textId="77777777" w:rsidR="00E7392A" w:rsidRDefault="00E7392A" w:rsidP="000B56F1">
      <w:pPr>
        <w:rPr>
          <w:sz w:val="26"/>
          <w:lang w:val="fr-FR"/>
        </w:rPr>
      </w:pPr>
    </w:p>
    <w:p w14:paraId="7F188346" w14:textId="77777777" w:rsidR="0092471A" w:rsidRDefault="0092471A" w:rsidP="000B56F1">
      <w:pPr>
        <w:rPr>
          <w:sz w:val="26"/>
          <w:lang w:val="fr-FR"/>
        </w:rPr>
      </w:pPr>
    </w:p>
    <w:p w14:paraId="6A710B90" w14:textId="77777777" w:rsidR="000B56F1" w:rsidRPr="00E7392A" w:rsidRDefault="0092471A" w:rsidP="000B56F1">
      <w:pPr>
        <w:rPr>
          <w:sz w:val="26"/>
          <w:lang w:val="fr-FR"/>
        </w:rPr>
      </w:pPr>
      <w:r>
        <w:rPr>
          <w:sz w:val="26"/>
          <w:lang w:val="fr-FR"/>
        </w:rPr>
        <w:t xml:space="preserve">                                                    </w:t>
      </w:r>
      <w:r w:rsidR="000B56F1">
        <w:t xml:space="preserve">One of the reactions associated with </w:t>
      </w:r>
      <w:r w:rsidR="000B56F1">
        <w:rPr>
          <w:sz w:val="22"/>
        </w:rPr>
        <w:t>demineralization is:</w:t>
      </w:r>
    </w:p>
    <w:p w14:paraId="0DD58C53" w14:textId="77777777" w:rsidR="000B56F1" w:rsidRDefault="000B56F1" w:rsidP="000B56F1">
      <w:r>
        <w:t xml:space="preserve">                                                    </w:t>
      </w:r>
    </w:p>
    <w:p w14:paraId="54750D0A" w14:textId="36A848C6" w:rsidR="000B56F1" w:rsidRDefault="000B56F1" w:rsidP="000B56F1">
      <w:pPr>
        <w:rPr>
          <w:vertAlign w:val="subscript"/>
        </w:rPr>
      </w:pPr>
      <w:r>
        <w:t xml:space="preserve">       </w:t>
      </w:r>
      <w:r>
        <w:rPr>
          <w:sz w:val="22"/>
        </w:rPr>
        <w:t>C</w:t>
      </w:r>
      <w:r w:rsidR="00E438F4">
        <w:rPr>
          <w:sz w:val="22"/>
        </w:rPr>
        <w:t>a</w:t>
      </w:r>
      <w:r w:rsidR="00E438F4">
        <w:rPr>
          <w:sz w:val="22"/>
          <w:vertAlign w:val="subscript"/>
        </w:rPr>
        <w:t>10</w:t>
      </w:r>
      <w:r>
        <w:rPr>
          <w:sz w:val="22"/>
        </w:rPr>
        <w:t>(P</w:t>
      </w:r>
      <w:r w:rsidR="00E438F4">
        <w:rPr>
          <w:sz w:val="22"/>
        </w:rPr>
        <w:t>O</w:t>
      </w:r>
      <w:r w:rsidR="00E438F4">
        <w:rPr>
          <w:sz w:val="22"/>
          <w:vertAlign w:val="subscript"/>
        </w:rPr>
        <w:t>4</w:t>
      </w:r>
      <w:r w:rsidR="00E438F4">
        <w:rPr>
          <w:sz w:val="22"/>
        </w:rPr>
        <w:t>)</w:t>
      </w:r>
      <w:r w:rsidR="00E438F4">
        <w:rPr>
          <w:sz w:val="22"/>
          <w:vertAlign w:val="subscript"/>
        </w:rPr>
        <w:t>6</w:t>
      </w:r>
      <w:r>
        <w:rPr>
          <w:sz w:val="22"/>
        </w:rPr>
        <w:t>(</w:t>
      </w:r>
      <w:r>
        <w:rPr>
          <w:b/>
          <w:bCs/>
          <w:sz w:val="22"/>
        </w:rPr>
        <w:t>OH</w:t>
      </w:r>
      <w:r w:rsidR="00E438F4">
        <w:rPr>
          <w:sz w:val="22"/>
        </w:rPr>
        <w:t>)</w:t>
      </w:r>
      <w:r w:rsidR="00E438F4">
        <w:rPr>
          <w:sz w:val="22"/>
          <w:vertAlign w:val="subscript"/>
        </w:rPr>
        <w:t>2</w:t>
      </w:r>
      <w:r>
        <w:rPr>
          <w:position w:val="-4"/>
          <w:sz w:val="22"/>
          <w:vertAlign w:val="subscript"/>
        </w:rPr>
        <w:t>(s)</w:t>
      </w:r>
      <w:r>
        <w:rPr>
          <w:sz w:val="22"/>
        </w:rPr>
        <w:t xml:space="preserve"> + CH</w:t>
      </w:r>
      <w:r>
        <w:rPr>
          <w:sz w:val="22"/>
          <w:vertAlign w:val="subscript"/>
        </w:rPr>
        <w:t>3</w:t>
      </w:r>
      <w:r>
        <w:rPr>
          <w:sz w:val="22"/>
        </w:rPr>
        <w:t>CH(OH)COO</w:t>
      </w:r>
      <w:r>
        <w:rPr>
          <w:b/>
          <w:bCs/>
          <w:sz w:val="22"/>
        </w:rPr>
        <w:t>H</w:t>
      </w:r>
      <w:r>
        <w:rPr>
          <w:sz w:val="22"/>
          <w:vertAlign w:val="subscript"/>
        </w:rPr>
        <w:t>(aq)</w:t>
      </w:r>
      <w:r>
        <w:rPr>
          <w:sz w:val="20"/>
          <w:vertAlign w:val="subscript"/>
        </w:rPr>
        <w:t xml:space="preserve">   </w:t>
      </w:r>
      <w:r w:rsidR="0029394D">
        <w:rPr>
          <w:sz w:val="22"/>
        </w:rPr>
        <w:sym w:font="Symbol" w:char="F0AE"/>
      </w:r>
      <w:r w:rsidR="0029394D">
        <w:rPr>
          <w:sz w:val="22"/>
        </w:rPr>
        <w:t xml:space="preserve"> </w:t>
      </w:r>
      <w:r>
        <w:rPr>
          <w:sz w:val="22"/>
        </w:rPr>
        <w:t>10 C</w:t>
      </w:r>
      <w:r w:rsidR="00E438F4">
        <w:rPr>
          <w:sz w:val="22"/>
        </w:rPr>
        <w:t>a</w:t>
      </w:r>
      <w:r w:rsidR="00E438F4">
        <w:rPr>
          <w:sz w:val="22"/>
          <w:vertAlign w:val="superscript"/>
        </w:rPr>
        <w:t>+2</w:t>
      </w:r>
      <w:r w:rsidR="00E438F4">
        <w:rPr>
          <w:sz w:val="22"/>
          <w:vertAlign w:val="subscript"/>
        </w:rPr>
        <w:t>(aq)</w:t>
      </w:r>
      <w:r>
        <w:rPr>
          <w:sz w:val="22"/>
        </w:rPr>
        <w:t xml:space="preserve">  +  6 P</w:t>
      </w:r>
      <w:r w:rsidR="00E438F4">
        <w:rPr>
          <w:sz w:val="22"/>
        </w:rPr>
        <w:t>O</w:t>
      </w:r>
      <w:r w:rsidR="00E438F4">
        <w:rPr>
          <w:sz w:val="22"/>
          <w:vertAlign w:val="subscript"/>
        </w:rPr>
        <w:t>4</w:t>
      </w:r>
      <w:r w:rsidR="00E438F4">
        <w:rPr>
          <w:sz w:val="22"/>
          <w:vertAlign w:val="superscript"/>
        </w:rPr>
        <w:t>-3</w:t>
      </w:r>
      <w:r w:rsidR="00E438F4">
        <w:rPr>
          <w:sz w:val="22"/>
          <w:vertAlign w:val="subscript"/>
        </w:rPr>
        <w:t>(aq)</w:t>
      </w:r>
      <w:r w:rsidR="00E438F4">
        <w:rPr>
          <w:sz w:val="22"/>
          <w:vertAlign w:val="superscript"/>
        </w:rPr>
        <w:t xml:space="preserve"> </w:t>
      </w:r>
      <w:r w:rsidR="00E438F4">
        <w:rPr>
          <w:sz w:val="22"/>
        </w:rPr>
        <w:t xml:space="preserve">  </w:t>
      </w:r>
      <w:r>
        <w:rPr>
          <w:sz w:val="22"/>
        </w:rPr>
        <w:t>+  H</w:t>
      </w:r>
      <w:r>
        <w:rPr>
          <w:sz w:val="22"/>
          <w:vertAlign w:val="subscript"/>
        </w:rPr>
        <w:t>2</w:t>
      </w:r>
      <w:r>
        <w:rPr>
          <w:sz w:val="22"/>
        </w:rPr>
        <w:t>O</w:t>
      </w:r>
      <w:r>
        <w:rPr>
          <w:sz w:val="22"/>
          <w:vertAlign w:val="subscript"/>
        </w:rPr>
        <w:t>(l)</w:t>
      </w:r>
      <w:r>
        <w:rPr>
          <w:sz w:val="22"/>
        </w:rPr>
        <w:t xml:space="preserve"> + CH</w:t>
      </w:r>
      <w:r>
        <w:rPr>
          <w:sz w:val="22"/>
          <w:vertAlign w:val="subscript"/>
        </w:rPr>
        <w:t>3</w:t>
      </w:r>
      <w:r>
        <w:rPr>
          <w:sz w:val="22"/>
        </w:rPr>
        <w:t>CH(OH)COO</w:t>
      </w:r>
      <w:r>
        <w:rPr>
          <w:vertAlign w:val="superscript"/>
        </w:rPr>
        <w:t>-1</w:t>
      </w:r>
      <w:r>
        <w:rPr>
          <w:vertAlign w:val="subscript"/>
        </w:rPr>
        <w:t>(aq)</w:t>
      </w:r>
    </w:p>
    <w:p w14:paraId="29821E03" w14:textId="77777777" w:rsidR="000B56F1" w:rsidRDefault="000B56F1" w:rsidP="000B56F1">
      <w:pPr>
        <w:rPr>
          <w:sz w:val="20"/>
        </w:rPr>
      </w:pPr>
      <w:r>
        <w:t xml:space="preserve">                            </w:t>
      </w:r>
      <w:r>
        <w:rPr>
          <w:b/>
          <w:bCs/>
        </w:rPr>
        <w:sym w:font="Wingdings" w:char="F0C4"/>
      </w:r>
      <w:r>
        <w:rPr>
          <w:b/>
          <w:bCs/>
        </w:rPr>
        <w:t xml:space="preserve">     </w:t>
      </w:r>
      <w:r w:rsidR="00733158">
        <w:rPr>
          <w:b/>
          <w:bCs/>
        </w:rPr>
        <w:t xml:space="preserve">                              </w:t>
      </w:r>
      <w:r>
        <w:rPr>
          <w:b/>
          <w:bCs/>
        </w:rPr>
        <w:sym w:font="Wingdings" w:char="F0C3"/>
      </w:r>
      <w:r>
        <w:rPr>
          <w:b/>
          <w:bCs/>
        </w:rPr>
        <w:t xml:space="preserve"> </w:t>
      </w:r>
      <w:r>
        <w:t xml:space="preserve">                   </w:t>
      </w:r>
      <w:r>
        <w:rPr>
          <w:b/>
          <w:bCs/>
        </w:rPr>
        <w:sym w:font="Wingdings" w:char="F0C4"/>
      </w:r>
      <w:r>
        <w:t xml:space="preserve"> </w:t>
      </w:r>
      <w:r>
        <w:rPr>
          <w:sz w:val="20"/>
        </w:rPr>
        <w:t xml:space="preserve">lost by the enamel                   </w:t>
      </w:r>
      <w:r w:rsidR="0029394D">
        <w:rPr>
          <w:sz w:val="20"/>
        </w:rPr>
        <w:t xml:space="preserve">  </w:t>
      </w:r>
      <w:r w:rsidR="00733158">
        <w:rPr>
          <w:sz w:val="20"/>
        </w:rPr>
        <w:t xml:space="preserve">  </w:t>
      </w:r>
      <w:r w:rsidR="0029394D">
        <w:rPr>
          <w:sz w:val="20"/>
        </w:rPr>
        <w:t xml:space="preserve">  </w:t>
      </w:r>
      <w:r>
        <w:rPr>
          <w:b/>
          <w:bCs/>
        </w:rPr>
        <w:sym w:font="Wingdings" w:char="F0C4"/>
      </w:r>
      <w:r>
        <w:rPr>
          <w:sz w:val="20"/>
        </w:rPr>
        <w:t>becomes soluble and</w:t>
      </w:r>
    </w:p>
    <w:p w14:paraId="7FC629B6" w14:textId="77777777" w:rsidR="000B56F1" w:rsidRDefault="000B56F1" w:rsidP="000B56F1">
      <w:r>
        <w:t xml:space="preserve">                       </w:t>
      </w:r>
      <w:r>
        <w:rPr>
          <w:sz w:val="20"/>
        </w:rPr>
        <w:t>(OH)</w:t>
      </w:r>
      <w:r>
        <w:rPr>
          <w:sz w:val="20"/>
          <w:vertAlign w:val="superscript"/>
        </w:rPr>
        <w:t>-1</w:t>
      </w:r>
      <w:r>
        <w:rPr>
          <w:sz w:val="20"/>
        </w:rPr>
        <w:t xml:space="preserve"> reacts with the "acidic" H</w:t>
      </w:r>
      <w:r>
        <w:rPr>
          <w:vertAlign w:val="superscript"/>
        </w:rPr>
        <w:t>+1</w:t>
      </w:r>
      <w:r>
        <w:t xml:space="preserve">  </w:t>
      </w:r>
      <w:r>
        <w:rPr>
          <w:sz w:val="18"/>
        </w:rPr>
        <w:t xml:space="preserve">                                                                                          </w:t>
      </w:r>
      <w:r w:rsidR="0029394D">
        <w:rPr>
          <w:sz w:val="18"/>
        </w:rPr>
        <w:t xml:space="preserve">      </w:t>
      </w:r>
      <w:r>
        <w:rPr>
          <w:sz w:val="18"/>
        </w:rPr>
        <w:t>dissolves away</w:t>
      </w:r>
    </w:p>
    <w:p w14:paraId="703B160A" w14:textId="77777777" w:rsidR="000B56F1" w:rsidRDefault="000B56F1" w:rsidP="000B56F1">
      <w:r>
        <w:rPr>
          <w:vertAlign w:val="superscript"/>
        </w:rPr>
        <w:t xml:space="preserve">                                   </w:t>
      </w:r>
      <w:r>
        <w:rPr>
          <w:sz w:val="20"/>
        </w:rPr>
        <w:t>creating a soluble salt (demineralization)</w:t>
      </w:r>
    </w:p>
    <w:p w14:paraId="25C95F44" w14:textId="77777777" w:rsidR="000B56F1" w:rsidRDefault="000B56F1" w:rsidP="000B56F1"/>
    <w:p w14:paraId="39588141" w14:textId="77777777" w:rsidR="000B56F1" w:rsidRDefault="000B56F1" w:rsidP="000B56F1">
      <w:pPr>
        <w:rPr>
          <w:sz w:val="14"/>
        </w:rPr>
      </w:pPr>
      <w:r>
        <w:t xml:space="preserve">Once the enamel is penetrated, dental caries, or cavities, result.  The damage can progress to the underlying dentin and pulp, which contains blood vessels and nerves, and can cause a toothache. </w:t>
      </w:r>
      <w:r>
        <w:rPr>
          <w:sz w:val="14"/>
        </w:rPr>
        <w:t>(Buell &amp; Girard)</w:t>
      </w:r>
    </w:p>
    <w:p w14:paraId="13637461" w14:textId="77777777" w:rsidR="000B56F1" w:rsidRPr="00E7392A" w:rsidRDefault="000B56F1" w:rsidP="000B56F1">
      <w:pPr>
        <w:rPr>
          <w:sz w:val="20"/>
        </w:rPr>
      </w:pPr>
    </w:p>
    <w:p w14:paraId="697477F1" w14:textId="1A8D789F" w:rsidR="000B56F1" w:rsidRDefault="000B56F1" w:rsidP="000B56F1">
      <w:pPr>
        <w:rPr>
          <w:sz w:val="14"/>
        </w:rPr>
      </w:pPr>
      <w:r>
        <w:t xml:space="preserve">You can control the "kinetics" </w:t>
      </w:r>
      <w:r w:rsidR="00692A32">
        <w:t xml:space="preserve">(the rate) </w:t>
      </w:r>
      <w:r>
        <w:t xml:space="preserve">of tooth decay by removing one of the initial reactants, such as the plaque.  This is done normally by removing the plaque with a cleaner and an abrasive (toothpaste).  The nice thing about toothpaste is that at the same time you can strengthen the enamel.  The toothpaste acts as the "cleaner and abrasive" as well as the delivery system for a reactant needed for the strengthening process. </w:t>
      </w:r>
      <w:r>
        <w:rPr>
          <w:sz w:val="14"/>
        </w:rPr>
        <w:t>(Buell &amp; Girard,  Consumer Reports)</w:t>
      </w:r>
    </w:p>
    <w:p w14:paraId="342A3610" w14:textId="77777777" w:rsidR="000B56F1" w:rsidRDefault="000B56F1" w:rsidP="000B56F1"/>
    <w:p w14:paraId="5268D1AA" w14:textId="0DCA7B15" w:rsidR="000B56F1" w:rsidRDefault="000B56F1" w:rsidP="000B56F1">
      <w:pPr>
        <w:rPr>
          <w:sz w:val="22"/>
        </w:rPr>
      </w:pPr>
      <w:r>
        <w:t xml:space="preserve">Fluoride </w:t>
      </w:r>
      <w:r w:rsidR="00692A32">
        <w:t xml:space="preserve">(the reduced form of fluorine) </w:t>
      </w:r>
      <w:r>
        <w:t>is that needed reactant.  Most toothpastes contain a compound of fluoride (often, NaF) and it is the fluoride ion (F</w:t>
      </w:r>
      <w:r>
        <w:rPr>
          <w:vertAlign w:val="superscript"/>
        </w:rPr>
        <w:t>1</w:t>
      </w:r>
      <w:r>
        <w:rPr>
          <w:w w:val="200"/>
          <w:vertAlign w:val="superscript"/>
        </w:rPr>
        <w:t>-</w:t>
      </w:r>
      <w:r>
        <w:t xml:space="preserve">) that is important.  It's deposition into the tooth enamel strengthens the enamel by converting the hydroxyapatite into </w:t>
      </w:r>
      <w:r w:rsidR="00692A32">
        <w:t>fluorapatite (</w:t>
      </w:r>
      <w:proofErr w:type="spellStart"/>
      <w:r w:rsidR="00692A32">
        <w:t>flor</w:t>
      </w:r>
      <w:proofErr w:type="spellEnd"/>
      <w:r w:rsidR="00692A32">
        <w:t>-ap-</w:t>
      </w:r>
      <w:proofErr w:type="spellStart"/>
      <w:r w:rsidR="00692A32">
        <w:t>atite</w:t>
      </w:r>
      <w:proofErr w:type="spellEnd"/>
      <w:r w:rsidR="00692A32">
        <w:t>)</w:t>
      </w:r>
      <w:r>
        <w:t xml:space="preserve">. One of the reactions associated with </w:t>
      </w:r>
      <w:r>
        <w:rPr>
          <w:b/>
          <w:bCs/>
          <w:i/>
          <w:iCs/>
          <w:sz w:val="22"/>
        </w:rPr>
        <w:t xml:space="preserve">strengthening the enamel  </w:t>
      </w:r>
      <w:r>
        <w:rPr>
          <w:sz w:val="22"/>
        </w:rPr>
        <w:t>is:</w:t>
      </w:r>
    </w:p>
    <w:p w14:paraId="1A403609" w14:textId="77777777" w:rsidR="000B56F1" w:rsidRDefault="000B56F1" w:rsidP="000B56F1">
      <w:pPr>
        <w:rPr>
          <w:sz w:val="22"/>
        </w:rPr>
      </w:pPr>
    </w:p>
    <w:p w14:paraId="2C65B17E" w14:textId="632D213E" w:rsidR="000B56F1" w:rsidRDefault="000B56F1" w:rsidP="000B56F1">
      <w:pPr>
        <w:rPr>
          <w:sz w:val="22"/>
        </w:rPr>
      </w:pPr>
      <w:r>
        <w:rPr>
          <w:sz w:val="22"/>
        </w:rPr>
        <w:tab/>
        <w:t xml:space="preserve">                          </w:t>
      </w:r>
      <w:r w:rsidR="00E438F4">
        <w:rPr>
          <w:sz w:val="22"/>
        </w:rPr>
        <w:t>Ca</w:t>
      </w:r>
      <w:r w:rsidR="00E438F4">
        <w:rPr>
          <w:sz w:val="22"/>
          <w:vertAlign w:val="subscript"/>
        </w:rPr>
        <w:t>10</w:t>
      </w:r>
      <w:r w:rsidR="00E438F4">
        <w:rPr>
          <w:sz w:val="22"/>
        </w:rPr>
        <w:t>(PO</w:t>
      </w:r>
      <w:r w:rsidR="00E438F4">
        <w:rPr>
          <w:sz w:val="22"/>
          <w:vertAlign w:val="subscript"/>
        </w:rPr>
        <w:t>4</w:t>
      </w:r>
      <w:r w:rsidR="00E438F4">
        <w:rPr>
          <w:sz w:val="22"/>
        </w:rPr>
        <w:t>)</w:t>
      </w:r>
      <w:r w:rsidR="00E438F4">
        <w:rPr>
          <w:sz w:val="22"/>
          <w:vertAlign w:val="subscript"/>
        </w:rPr>
        <w:t>6</w:t>
      </w:r>
      <w:r w:rsidR="00E438F4">
        <w:rPr>
          <w:sz w:val="22"/>
        </w:rPr>
        <w:t>(</w:t>
      </w:r>
      <w:r w:rsidR="00E438F4">
        <w:rPr>
          <w:b/>
          <w:bCs/>
          <w:sz w:val="22"/>
        </w:rPr>
        <w:t>OH</w:t>
      </w:r>
      <w:r w:rsidR="00E438F4">
        <w:rPr>
          <w:sz w:val="22"/>
        </w:rPr>
        <w:t>)</w:t>
      </w:r>
      <w:r w:rsidR="00E438F4">
        <w:rPr>
          <w:sz w:val="22"/>
          <w:vertAlign w:val="subscript"/>
        </w:rPr>
        <w:t>2</w:t>
      </w:r>
      <w:r>
        <w:rPr>
          <w:position w:val="-4"/>
          <w:vertAlign w:val="subscript"/>
        </w:rPr>
        <w:t>(aq)</w:t>
      </w:r>
      <w:r>
        <w:rPr>
          <w:sz w:val="22"/>
        </w:rPr>
        <w:t xml:space="preserve">   +  2 NaF</w:t>
      </w:r>
      <w:r>
        <w:rPr>
          <w:sz w:val="22"/>
          <w:vertAlign w:val="subscript"/>
        </w:rPr>
        <w:t>(aq)</w:t>
      </w:r>
      <w:r>
        <w:rPr>
          <w:sz w:val="22"/>
        </w:rPr>
        <w:t xml:space="preserve"> </w:t>
      </w:r>
      <w:r w:rsidR="00E438F4">
        <w:rPr>
          <w:sz w:val="22"/>
        </w:rPr>
        <w:sym w:font="Symbol" w:char="F0AE"/>
      </w:r>
      <w:r>
        <w:rPr>
          <w:sz w:val="22"/>
        </w:rPr>
        <w:t xml:space="preserve">  C</w:t>
      </w:r>
      <w:r w:rsidR="00E438F4">
        <w:rPr>
          <w:sz w:val="22"/>
        </w:rPr>
        <w:t>a</w:t>
      </w:r>
      <w:r w:rsidR="00E438F4">
        <w:rPr>
          <w:sz w:val="22"/>
          <w:vertAlign w:val="subscript"/>
        </w:rPr>
        <w:t>10</w:t>
      </w:r>
      <w:r>
        <w:rPr>
          <w:sz w:val="22"/>
        </w:rPr>
        <w:t>(P</w:t>
      </w:r>
      <w:r w:rsidR="00E438F4">
        <w:rPr>
          <w:sz w:val="22"/>
        </w:rPr>
        <w:t>O</w:t>
      </w:r>
      <w:r w:rsidR="00E438F4">
        <w:rPr>
          <w:sz w:val="22"/>
          <w:vertAlign w:val="subscript"/>
        </w:rPr>
        <w:t>4</w:t>
      </w:r>
      <w:r>
        <w:rPr>
          <w:sz w:val="22"/>
        </w:rPr>
        <w:t>)</w:t>
      </w:r>
      <w:r w:rsidR="00E438F4">
        <w:rPr>
          <w:position w:val="-4"/>
          <w:sz w:val="22"/>
          <w:vertAlign w:val="subscript"/>
        </w:rPr>
        <w:t>6</w:t>
      </w:r>
      <w:r w:rsidR="00E438F4">
        <w:rPr>
          <w:sz w:val="22"/>
        </w:rPr>
        <w:t>F</w:t>
      </w:r>
      <w:r w:rsidR="00E438F4">
        <w:rPr>
          <w:sz w:val="22"/>
          <w:vertAlign w:val="subscript"/>
        </w:rPr>
        <w:t>2</w:t>
      </w:r>
      <w:r>
        <w:rPr>
          <w:position w:val="-4"/>
          <w:sz w:val="28"/>
          <w:vertAlign w:val="subscript"/>
        </w:rPr>
        <w:t>(s)</w:t>
      </w:r>
      <w:r>
        <w:rPr>
          <w:sz w:val="22"/>
        </w:rPr>
        <w:t xml:space="preserve"> + 2 N</w:t>
      </w:r>
      <w:r w:rsidR="00E438F4">
        <w:rPr>
          <w:sz w:val="22"/>
        </w:rPr>
        <w:t>a</w:t>
      </w:r>
      <w:r w:rsidR="00E438F4">
        <w:rPr>
          <w:sz w:val="22"/>
          <w:vertAlign w:val="superscript"/>
        </w:rPr>
        <w:t>+1</w:t>
      </w:r>
      <w:r>
        <w:rPr>
          <w:sz w:val="22"/>
          <w:vertAlign w:val="subscript"/>
        </w:rPr>
        <w:t>(aq)</w:t>
      </w:r>
      <w:r>
        <w:rPr>
          <w:sz w:val="22"/>
        </w:rPr>
        <w:t xml:space="preserve">  + 2 O</w:t>
      </w:r>
      <w:r w:rsidR="00E438F4">
        <w:rPr>
          <w:sz w:val="22"/>
        </w:rPr>
        <w:t>H</w:t>
      </w:r>
      <w:r w:rsidR="00E438F4">
        <w:rPr>
          <w:sz w:val="22"/>
          <w:vertAlign w:val="superscript"/>
        </w:rPr>
        <w:t>-1</w:t>
      </w:r>
      <w:r>
        <w:rPr>
          <w:sz w:val="22"/>
          <w:vertAlign w:val="subscript"/>
        </w:rPr>
        <w:t>(aq)</w:t>
      </w:r>
      <w:r>
        <w:rPr>
          <w:sz w:val="22"/>
        </w:rPr>
        <w:t xml:space="preserve"> </w:t>
      </w:r>
    </w:p>
    <w:p w14:paraId="5456E76B" w14:textId="2DD50738" w:rsidR="000B56F1" w:rsidRPr="00E7392A" w:rsidRDefault="000B56F1" w:rsidP="000B56F1">
      <w:pPr>
        <w:rPr>
          <w:sz w:val="22"/>
        </w:rPr>
      </w:pPr>
      <w:r w:rsidRPr="00E7392A">
        <w:rPr>
          <w:sz w:val="22"/>
        </w:rPr>
        <w:t xml:space="preserve">                                            </w:t>
      </w:r>
      <w:r w:rsidRPr="00E7392A">
        <w:rPr>
          <w:sz w:val="22"/>
        </w:rPr>
        <w:sym w:font="Wingdings" w:char="F0C4"/>
      </w:r>
      <w:r w:rsidRPr="00E7392A">
        <w:rPr>
          <w:sz w:val="22"/>
        </w:rPr>
        <w:t xml:space="preserve"> hydroxyapatite     </w:t>
      </w:r>
      <w:r w:rsidR="00E7392A">
        <w:rPr>
          <w:sz w:val="22"/>
        </w:rPr>
        <w:t xml:space="preserve">        </w:t>
      </w:r>
      <w:r w:rsidRPr="00E7392A">
        <w:rPr>
          <w:sz w:val="22"/>
        </w:rPr>
        <w:sym w:font="Wingdings" w:char="F0C4"/>
      </w:r>
      <w:r w:rsidRPr="00E7392A">
        <w:rPr>
          <w:sz w:val="22"/>
        </w:rPr>
        <w:t xml:space="preserve">from               </w:t>
      </w:r>
      <w:r w:rsidRPr="00E7392A">
        <w:rPr>
          <w:sz w:val="22"/>
        </w:rPr>
        <w:sym w:font="Wingdings" w:char="F0C4"/>
      </w:r>
      <w:r w:rsidRPr="00E7392A">
        <w:rPr>
          <w:sz w:val="22"/>
        </w:rPr>
        <w:t xml:space="preserve"> </w:t>
      </w:r>
      <w:r w:rsidR="00692A32" w:rsidRPr="00E7392A">
        <w:rPr>
          <w:sz w:val="22"/>
        </w:rPr>
        <w:t>fluorapatite</w:t>
      </w:r>
    </w:p>
    <w:p w14:paraId="24F8DA00" w14:textId="77777777" w:rsidR="000B56F1" w:rsidRPr="00E7392A" w:rsidRDefault="000B56F1" w:rsidP="000B56F1">
      <w:pPr>
        <w:rPr>
          <w:sz w:val="22"/>
        </w:rPr>
      </w:pPr>
      <w:r w:rsidRPr="00E7392A">
        <w:rPr>
          <w:sz w:val="22"/>
        </w:rPr>
        <w:t xml:space="preserve">                                                                             </w:t>
      </w:r>
      <w:r w:rsidR="00E7392A">
        <w:rPr>
          <w:sz w:val="22"/>
        </w:rPr>
        <w:t xml:space="preserve">       </w:t>
      </w:r>
      <w:r w:rsidRPr="00E7392A">
        <w:rPr>
          <w:sz w:val="22"/>
        </w:rPr>
        <w:t xml:space="preserve"> toothpaste</w:t>
      </w:r>
    </w:p>
    <w:p w14:paraId="79CFFB94" w14:textId="77777777" w:rsidR="000B56F1" w:rsidRPr="00E7392A" w:rsidRDefault="000B56F1" w:rsidP="000B56F1">
      <w:pPr>
        <w:rPr>
          <w:sz w:val="20"/>
        </w:rPr>
      </w:pPr>
    </w:p>
    <w:p w14:paraId="3AF344D7" w14:textId="07E99D5E" w:rsidR="000B56F1" w:rsidRDefault="00E438F4" w:rsidP="000B56F1">
      <w:r>
        <w:t>Fluorapatite</w:t>
      </w:r>
      <w:r w:rsidR="000B56F1">
        <w:t xml:space="preserve"> is denser and harder than hydroxyapatite.  The presence of the fluoride ion even </w:t>
      </w:r>
      <w:r>
        <w:t>suppresses</w:t>
      </w:r>
      <w:r w:rsidR="000B56F1">
        <w:t xml:space="preserve"> the </w:t>
      </w:r>
    </w:p>
    <w:p w14:paraId="21A4D17C" w14:textId="2B6904BA" w:rsidR="000B56F1" w:rsidRDefault="000B56F1" w:rsidP="000B56F1">
      <w:pPr>
        <w:rPr>
          <w:sz w:val="14"/>
        </w:rPr>
      </w:pPr>
      <w:r>
        <w:t xml:space="preserve">ability of </w:t>
      </w:r>
      <w:r>
        <w:rPr>
          <w:i/>
          <w:iCs/>
        </w:rPr>
        <w:t xml:space="preserve"> S. mutans</w:t>
      </w:r>
      <w:r>
        <w:t xml:space="preserve"> to generate acid. </w:t>
      </w:r>
      <w:r w:rsidR="00692A32">
        <w:t xml:space="preserve"> However, </w:t>
      </w:r>
      <w:r>
        <w:t xml:space="preserve">the </w:t>
      </w:r>
      <w:r w:rsidR="00692A32">
        <w:t>more important</w:t>
      </w:r>
      <w:r>
        <w:t xml:space="preserve"> bonus is that </w:t>
      </w:r>
      <w:r w:rsidR="00E438F4">
        <w:t>fluorapatite</w:t>
      </w:r>
      <w:r>
        <w:t xml:space="preserve">, is </w:t>
      </w:r>
      <w:r>
        <w:rPr>
          <w:b/>
          <w:bCs/>
        </w:rPr>
        <w:t xml:space="preserve">100 times more resistant to the </w:t>
      </w:r>
      <w:r w:rsidR="00692A32">
        <w:rPr>
          <w:b/>
          <w:bCs/>
        </w:rPr>
        <w:t>attacks</w:t>
      </w:r>
      <w:r>
        <w:rPr>
          <w:b/>
          <w:bCs/>
        </w:rPr>
        <w:t xml:space="preserve"> of acids than hydroxyapatite!</w:t>
      </w:r>
      <w:r>
        <w:t xml:space="preserve"> </w:t>
      </w:r>
      <w:r>
        <w:rPr>
          <w:sz w:val="14"/>
        </w:rPr>
        <w:t>(Buell &amp; Girard)</w:t>
      </w:r>
    </w:p>
    <w:p w14:paraId="4B0552AB" w14:textId="77777777" w:rsidR="000B56F1" w:rsidRDefault="000B56F1" w:rsidP="000B56F1"/>
    <w:p w14:paraId="2641550C" w14:textId="77777777" w:rsidR="000B56F1" w:rsidRDefault="000B56F1" w:rsidP="000B56F1">
      <w:pPr>
        <w:rPr>
          <w:sz w:val="14"/>
        </w:rPr>
      </w:pPr>
      <w:r>
        <w:lastRenderedPageBreak/>
        <w:t xml:space="preserve">Since most Americans spend fewer than 60 seconds brushing their teeth the challenge for toothpaste manufacturers has been to create "super-efficient / super-fast" fluoride delivery systems.  Some toothpastes are better than others at the delivery process. </w:t>
      </w:r>
      <w:r>
        <w:rPr>
          <w:sz w:val="14"/>
        </w:rPr>
        <w:t>(Consumer Reports)</w:t>
      </w:r>
    </w:p>
    <w:p w14:paraId="3368688E" w14:textId="0B8F587C" w:rsidR="000B56F1" w:rsidRDefault="0082729A" w:rsidP="000B56F1">
      <w:r>
        <w:rPr>
          <w:noProof/>
        </w:rPr>
        <w:drawing>
          <wp:anchor distT="0" distB="0" distL="114300" distR="114300" simplePos="0" relativeHeight="251648000" behindDoc="0" locked="0" layoutInCell="1" allowOverlap="1" wp14:anchorId="44708D66" wp14:editId="471F01A8">
            <wp:simplePos x="0" y="0"/>
            <wp:positionH relativeFrom="column">
              <wp:posOffset>1676400</wp:posOffset>
            </wp:positionH>
            <wp:positionV relativeFrom="paragraph">
              <wp:posOffset>160020</wp:posOffset>
            </wp:positionV>
            <wp:extent cx="2695575" cy="1971675"/>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FD618" w14:textId="77777777" w:rsidR="00DE6A96" w:rsidRDefault="00DE6A96" w:rsidP="000B56F1">
      <w:pPr>
        <w:rPr>
          <w:b/>
          <w:bCs/>
        </w:rPr>
      </w:pPr>
    </w:p>
    <w:p w14:paraId="0E452DA4" w14:textId="77777777" w:rsidR="00DE6A96" w:rsidRDefault="00DE6A96" w:rsidP="000B56F1">
      <w:pPr>
        <w:rPr>
          <w:b/>
          <w:bCs/>
        </w:rPr>
      </w:pPr>
    </w:p>
    <w:p w14:paraId="0EF494AB" w14:textId="77777777" w:rsidR="00DE6A96" w:rsidRDefault="00DE6A96" w:rsidP="000B56F1">
      <w:pPr>
        <w:rPr>
          <w:b/>
          <w:bCs/>
        </w:rPr>
      </w:pPr>
    </w:p>
    <w:p w14:paraId="57F81E6A" w14:textId="77777777" w:rsidR="00DE6A96" w:rsidRDefault="00DE6A96" w:rsidP="000B56F1">
      <w:pPr>
        <w:rPr>
          <w:b/>
          <w:bCs/>
        </w:rPr>
      </w:pPr>
    </w:p>
    <w:p w14:paraId="64B3AE7C" w14:textId="77777777" w:rsidR="00DE6A96" w:rsidRDefault="00DE6A96" w:rsidP="000B56F1">
      <w:pPr>
        <w:rPr>
          <w:b/>
          <w:bCs/>
        </w:rPr>
      </w:pPr>
    </w:p>
    <w:p w14:paraId="5C39AD0D" w14:textId="77777777" w:rsidR="00DE6A96" w:rsidRDefault="00DE6A96" w:rsidP="000B56F1">
      <w:pPr>
        <w:rPr>
          <w:b/>
          <w:bCs/>
        </w:rPr>
      </w:pPr>
    </w:p>
    <w:p w14:paraId="2BB0BC0B" w14:textId="77777777" w:rsidR="00DE6A96" w:rsidRDefault="00DE6A96" w:rsidP="000B56F1">
      <w:pPr>
        <w:rPr>
          <w:b/>
          <w:bCs/>
        </w:rPr>
      </w:pPr>
    </w:p>
    <w:p w14:paraId="362AB030" w14:textId="77777777" w:rsidR="00DE6A96" w:rsidRDefault="00DE6A96" w:rsidP="000B56F1">
      <w:pPr>
        <w:rPr>
          <w:b/>
          <w:bCs/>
        </w:rPr>
      </w:pPr>
    </w:p>
    <w:p w14:paraId="1EB5F223" w14:textId="77777777" w:rsidR="00DE6A96" w:rsidRDefault="00DE6A96" w:rsidP="000B56F1">
      <w:pPr>
        <w:rPr>
          <w:b/>
          <w:bCs/>
        </w:rPr>
      </w:pPr>
    </w:p>
    <w:p w14:paraId="4516F43E" w14:textId="77777777" w:rsidR="00DE6A96" w:rsidRDefault="00DE6A96" w:rsidP="000B56F1">
      <w:pPr>
        <w:rPr>
          <w:b/>
          <w:bCs/>
        </w:rPr>
      </w:pPr>
    </w:p>
    <w:p w14:paraId="1CA4CBF6" w14:textId="77777777" w:rsidR="00DE6A96" w:rsidRDefault="00DE6A96" w:rsidP="000B56F1">
      <w:pPr>
        <w:rPr>
          <w:b/>
          <w:bCs/>
        </w:rPr>
      </w:pPr>
    </w:p>
    <w:p w14:paraId="7931633F" w14:textId="77777777" w:rsidR="00DE6A96" w:rsidRPr="00DE6A96" w:rsidRDefault="00DE6A96" w:rsidP="000B56F1">
      <w:pPr>
        <w:rPr>
          <w:b/>
          <w:bCs/>
          <w:sz w:val="16"/>
          <w:szCs w:val="16"/>
        </w:rPr>
      </w:pPr>
    </w:p>
    <w:p w14:paraId="76B961A4" w14:textId="77777777" w:rsidR="000B56F1" w:rsidRDefault="000B56F1" w:rsidP="000B56F1">
      <w:r>
        <w:rPr>
          <w:b/>
          <w:bCs/>
        </w:rPr>
        <w:t>As an aside:</w:t>
      </w:r>
      <w:r>
        <w:t xml:space="preserve"> </w:t>
      </w:r>
    </w:p>
    <w:p w14:paraId="40E3D739" w14:textId="77777777" w:rsidR="000B56F1" w:rsidRPr="00DE6A96" w:rsidRDefault="000B56F1" w:rsidP="000B56F1">
      <w:pPr>
        <w:rPr>
          <w:sz w:val="16"/>
          <w:szCs w:val="16"/>
        </w:rPr>
      </w:pPr>
    </w:p>
    <w:p w14:paraId="7FC48F47" w14:textId="19A9D627" w:rsidR="000B56F1" w:rsidRDefault="000B56F1" w:rsidP="000B56F1">
      <w:r>
        <w:t xml:space="preserve">Do you ever experience that bitter taste of orange juice, right after you brushed your teeth?  Well, I do…and so does 66% of the U.S. </w:t>
      </w:r>
      <w:r w:rsidR="00692A32">
        <w:t>population.</w:t>
      </w:r>
      <w:r>
        <w:t xml:space="preserve">  In truth it may be another one of those pesky genetic issues.</w:t>
      </w:r>
      <w:r>
        <w:rPr>
          <w:sz w:val="14"/>
        </w:rPr>
        <w:t xml:space="preserve"> (</w:t>
      </w:r>
      <w:proofErr w:type="spellStart"/>
      <w:r>
        <w:rPr>
          <w:sz w:val="14"/>
        </w:rPr>
        <w:t>DeCristofaro</w:t>
      </w:r>
      <w:proofErr w:type="spellEnd"/>
      <w:r>
        <w:rPr>
          <w:sz w:val="14"/>
        </w:rPr>
        <w:t>)</w:t>
      </w:r>
    </w:p>
    <w:p w14:paraId="32B99460" w14:textId="77777777" w:rsidR="000B56F1" w:rsidRPr="00DE6A96" w:rsidRDefault="000B56F1" w:rsidP="000B56F1">
      <w:pPr>
        <w:rPr>
          <w:sz w:val="18"/>
          <w:szCs w:val="18"/>
        </w:rPr>
      </w:pPr>
    </w:p>
    <w:p w14:paraId="147DEAD7" w14:textId="77777777" w:rsidR="000B56F1" w:rsidRDefault="000B56F1" w:rsidP="000B56F1">
      <w:r>
        <w:t>First, you must understand the "flavor" is a complex interaction, between taste (sour, bitter, sweet, s</w:t>
      </w:r>
      <w:r w:rsidR="0087556A">
        <w:t>alty) and smell (the aroma of food</w:t>
      </w:r>
      <w:r>
        <w:t xml:space="preserve">) and this interaction is mediated by your brain.  </w:t>
      </w:r>
    </w:p>
    <w:p w14:paraId="3DA6E3EA" w14:textId="77777777" w:rsidR="000B56F1" w:rsidRPr="00DE6A96" w:rsidRDefault="000B56F1" w:rsidP="000B56F1">
      <w:pPr>
        <w:rPr>
          <w:sz w:val="18"/>
          <w:szCs w:val="18"/>
        </w:rPr>
      </w:pPr>
    </w:p>
    <w:p w14:paraId="46826F7C" w14:textId="77777777" w:rsidR="000B56F1" w:rsidRDefault="000B56F1" w:rsidP="000B56F1">
      <w:r>
        <w:t xml:space="preserve">Taste begins with an ion or molecule </w:t>
      </w:r>
      <w:r w:rsidR="00F3265A">
        <w:t>docking in a receptor on the to</w:t>
      </w:r>
      <w:r>
        <w:t>ng</w:t>
      </w:r>
      <w:r w:rsidR="00F3265A">
        <w:t>u</w:t>
      </w:r>
      <w:r>
        <w:t>e or palate (kind of like that old lock &amp; key idea for enzymes).  The substances that trigger sweet and bitter tastes are usually large, complex organic molecules.</w:t>
      </w:r>
      <w:r>
        <w:rPr>
          <w:sz w:val="14"/>
        </w:rPr>
        <w:t xml:space="preserve">   </w:t>
      </w:r>
      <w:r>
        <w:t xml:space="preserve">It's just the opposite for salty and sour tastes.  These are triggered by cations. </w:t>
      </w:r>
      <w:r>
        <w:rPr>
          <w:sz w:val="14"/>
        </w:rPr>
        <w:t>(</w:t>
      </w:r>
      <w:proofErr w:type="spellStart"/>
      <w:r>
        <w:rPr>
          <w:sz w:val="14"/>
        </w:rPr>
        <w:t>DeCristofaro</w:t>
      </w:r>
      <w:proofErr w:type="spellEnd"/>
      <w:r>
        <w:rPr>
          <w:sz w:val="14"/>
        </w:rPr>
        <w:t>)</w:t>
      </w:r>
    </w:p>
    <w:p w14:paraId="14FBBBF8" w14:textId="77777777" w:rsidR="000B56F1" w:rsidRPr="00DE6A96" w:rsidRDefault="000B56F1" w:rsidP="000B56F1">
      <w:pPr>
        <w:rPr>
          <w:sz w:val="18"/>
          <w:szCs w:val="18"/>
        </w:rPr>
      </w:pPr>
    </w:p>
    <w:p w14:paraId="1866DD5B" w14:textId="77777777" w:rsidR="000B56F1" w:rsidRDefault="000B56F1" w:rsidP="000B56F1">
      <w:r>
        <w:t>Secondly, with respect to the taste of "bitterness", you need to realize that many of us have receptors for bitterness while some do not.  These receptors may be controlled by various genes</w:t>
      </w:r>
      <w:r w:rsidR="00BC094E">
        <w:t xml:space="preserve"> (DNA)</w:t>
      </w:r>
      <w:r>
        <w:t>.  If you have two genes for the rec</w:t>
      </w:r>
      <w:r w:rsidR="00BC094E">
        <w:t>e</w:t>
      </w:r>
      <w:r>
        <w:t xml:space="preserve">ptors… you probably have many </w:t>
      </w:r>
      <w:r w:rsidR="00BC094E">
        <w:t xml:space="preserve">"bitterness" </w:t>
      </w:r>
      <w:r>
        <w:t xml:space="preserve">receptors.  With one gene your bitterness receptors are fewer.  No genes for this trait and you </w:t>
      </w:r>
      <w:r>
        <w:rPr>
          <w:i/>
          <w:iCs/>
        </w:rPr>
        <w:t xml:space="preserve">might </w:t>
      </w:r>
      <w:r>
        <w:t>have a tough time finding any receptors for detecting bitter taste.</w:t>
      </w:r>
      <w:r>
        <w:rPr>
          <w:sz w:val="14"/>
        </w:rPr>
        <w:t xml:space="preserve"> (</w:t>
      </w:r>
      <w:proofErr w:type="spellStart"/>
      <w:r>
        <w:rPr>
          <w:sz w:val="14"/>
        </w:rPr>
        <w:t>DeCristofaro</w:t>
      </w:r>
      <w:proofErr w:type="spellEnd"/>
      <w:r>
        <w:rPr>
          <w:sz w:val="14"/>
        </w:rPr>
        <w:t>)</w:t>
      </w:r>
    </w:p>
    <w:p w14:paraId="3D46B1BE" w14:textId="77777777" w:rsidR="000B56F1" w:rsidRPr="00DE6A96" w:rsidRDefault="000B56F1" w:rsidP="000B56F1">
      <w:pPr>
        <w:rPr>
          <w:sz w:val="18"/>
          <w:szCs w:val="18"/>
        </w:rPr>
      </w:pPr>
    </w:p>
    <w:p w14:paraId="5C1D9D04" w14:textId="77777777" w:rsidR="000B56F1" w:rsidRDefault="000B56F1" w:rsidP="000B56F1">
      <w:r>
        <w:t xml:space="preserve">Now </w:t>
      </w:r>
      <w:proofErr w:type="gramStart"/>
      <w:r>
        <w:t>take a look</w:t>
      </w:r>
      <w:proofErr w:type="gramEnd"/>
      <w:r>
        <w:t xml:space="preserve"> at toothpaste.  Sodium l</w:t>
      </w:r>
      <w:r w:rsidR="00516FC0">
        <w:t>au</w:t>
      </w:r>
      <w:r>
        <w:t xml:space="preserve">ryl sulfate is the detergent (soap) found in toothpaste. </w:t>
      </w:r>
      <w:r>
        <w:rPr>
          <w:sz w:val="14"/>
        </w:rPr>
        <w:t xml:space="preserve">(Buell &amp; Girard, De </w:t>
      </w:r>
      <w:proofErr w:type="spellStart"/>
      <w:r>
        <w:rPr>
          <w:sz w:val="14"/>
        </w:rPr>
        <w:t>Cristofaro</w:t>
      </w:r>
      <w:proofErr w:type="spellEnd"/>
      <w:r>
        <w:rPr>
          <w:sz w:val="14"/>
        </w:rPr>
        <w:t>)</w:t>
      </w:r>
      <w:r>
        <w:t xml:space="preserve">  It also </w:t>
      </w:r>
      <w:r w:rsidRPr="00BC094E">
        <w:rPr>
          <w:b/>
        </w:rPr>
        <w:t>suppresses</w:t>
      </w:r>
      <w:r>
        <w:t xml:space="preserve"> </w:t>
      </w:r>
      <w:r w:rsidR="00BC094E">
        <w:t xml:space="preserve">some receptors </w:t>
      </w:r>
      <w:r>
        <w:t xml:space="preserve">and </w:t>
      </w:r>
      <w:r w:rsidRPr="00BC094E">
        <w:rPr>
          <w:b/>
        </w:rPr>
        <w:t xml:space="preserve">sensitizes </w:t>
      </w:r>
      <w:r w:rsidR="00BC094E">
        <w:t xml:space="preserve">other </w:t>
      </w:r>
      <w:r>
        <w:t>the taste receptors.  When you br</w:t>
      </w:r>
      <w:r w:rsidR="00E21CBB">
        <w:t>ush your teeth, the sodium laur</w:t>
      </w:r>
      <w:r>
        <w:t>y</w:t>
      </w:r>
      <w:r w:rsidR="00E21CBB">
        <w:t>l</w:t>
      </w:r>
      <w:r>
        <w:t xml:space="preserve"> sulfate goes to work on each of us, somewhat differently.  One study found that the citric acid (found in orange juice) has its bitterness enhanced by about 10 times due to the sensitizing activity of sodium </w:t>
      </w:r>
      <w:proofErr w:type="spellStart"/>
      <w:r>
        <w:t>laurly</w:t>
      </w:r>
      <w:proofErr w:type="spellEnd"/>
      <w:r>
        <w:t xml:space="preserve"> sulfate!  </w:t>
      </w:r>
      <w:r>
        <w:rPr>
          <w:sz w:val="14"/>
        </w:rPr>
        <w:t>(</w:t>
      </w:r>
      <w:proofErr w:type="spellStart"/>
      <w:r>
        <w:rPr>
          <w:sz w:val="14"/>
        </w:rPr>
        <w:t>DeCristofaro</w:t>
      </w:r>
      <w:proofErr w:type="spellEnd"/>
      <w:r>
        <w:rPr>
          <w:sz w:val="14"/>
        </w:rPr>
        <w:t>)</w:t>
      </w:r>
    </w:p>
    <w:p w14:paraId="771D77DE" w14:textId="77777777" w:rsidR="000B56F1" w:rsidRPr="00DE6A96" w:rsidRDefault="000B56F1" w:rsidP="000B56F1">
      <w:pPr>
        <w:rPr>
          <w:sz w:val="18"/>
          <w:szCs w:val="18"/>
        </w:rPr>
      </w:pPr>
    </w:p>
    <w:p w14:paraId="408C828C" w14:textId="77777777" w:rsidR="000B56F1" w:rsidRDefault="000B56F1" w:rsidP="000B56F1">
      <w:r>
        <w:t xml:space="preserve">Thus, it seems to be the sodium lauryl sulfate of toothpaste which enhances a genetic pre-disposition towards detecting bitterness as you drink that morning orange juice.  </w:t>
      </w:r>
    </w:p>
    <w:p w14:paraId="69791B49" w14:textId="77777777" w:rsidR="000B56F1" w:rsidRPr="00DE6A96" w:rsidRDefault="000B56F1" w:rsidP="000B56F1">
      <w:pPr>
        <w:rPr>
          <w:sz w:val="16"/>
          <w:szCs w:val="16"/>
        </w:rPr>
      </w:pPr>
    </w:p>
    <w:p w14:paraId="6618A4F8" w14:textId="77777777" w:rsidR="000B56F1" w:rsidRDefault="000B56F1" w:rsidP="000B56F1">
      <w:r>
        <w:t xml:space="preserve">How can you solve the problem?  For one, don't drink orange juice right after brushing your teeth.  Give a rest period of 20 minutes to 30 minutes in between the two activities.   </w:t>
      </w:r>
    </w:p>
    <w:p w14:paraId="5A7DBC0C" w14:textId="77777777" w:rsidR="000B56F1" w:rsidRDefault="00DE6A96" w:rsidP="000B56F1">
      <w:r>
        <w:t>***************************************************************************</w:t>
      </w:r>
    </w:p>
    <w:p w14:paraId="24A3FF2A" w14:textId="77777777" w:rsidR="00DE6A96" w:rsidRDefault="00DE6A96" w:rsidP="000B56F1">
      <w:pPr>
        <w:rPr>
          <w:sz w:val="20"/>
        </w:rPr>
      </w:pPr>
    </w:p>
    <w:p w14:paraId="4280A9D3" w14:textId="77777777" w:rsidR="000B56F1" w:rsidRDefault="000B56F1" w:rsidP="000B56F1">
      <w:pPr>
        <w:rPr>
          <w:sz w:val="20"/>
        </w:rPr>
      </w:pPr>
      <w:r>
        <w:rPr>
          <w:sz w:val="20"/>
        </w:rPr>
        <w:t>An adaptation of information from:</w:t>
      </w:r>
    </w:p>
    <w:p w14:paraId="5CFFED00" w14:textId="77777777" w:rsidR="000B56F1" w:rsidRDefault="000B56F1" w:rsidP="000B56F1">
      <w:pPr>
        <w:rPr>
          <w:sz w:val="20"/>
        </w:rPr>
      </w:pPr>
    </w:p>
    <w:p w14:paraId="613401AC" w14:textId="77777777" w:rsidR="000B56F1" w:rsidRDefault="000B56F1" w:rsidP="000B56F1">
      <w:pPr>
        <w:rPr>
          <w:sz w:val="20"/>
        </w:rPr>
      </w:pPr>
      <w:r>
        <w:rPr>
          <w:sz w:val="20"/>
        </w:rPr>
        <w:t xml:space="preserve">Buell and Girard.     </w:t>
      </w:r>
      <w:r>
        <w:rPr>
          <w:sz w:val="20"/>
          <w:u w:val="single"/>
        </w:rPr>
        <w:t>Chemistry: An Environmental Perspective;</w:t>
      </w:r>
      <w:r>
        <w:rPr>
          <w:sz w:val="20"/>
        </w:rPr>
        <w:t xml:space="preserve"> Prentice Hall 1994 p 82    </w:t>
      </w:r>
    </w:p>
    <w:p w14:paraId="23311A2C" w14:textId="77777777" w:rsidR="000B56F1" w:rsidRDefault="000B56F1" w:rsidP="000B56F1">
      <w:proofErr w:type="spellStart"/>
      <w:r>
        <w:rPr>
          <w:sz w:val="20"/>
        </w:rPr>
        <w:t>DeCristofaro</w:t>
      </w:r>
      <w:proofErr w:type="spellEnd"/>
      <w:r>
        <w:rPr>
          <w:sz w:val="20"/>
        </w:rPr>
        <w:t xml:space="preserve">.           </w:t>
      </w:r>
      <w:proofErr w:type="spellStart"/>
      <w:r>
        <w:rPr>
          <w:sz w:val="20"/>
        </w:rPr>
        <w:t>Chemmatters</w:t>
      </w:r>
      <w:proofErr w:type="spellEnd"/>
      <w:r>
        <w:rPr>
          <w:sz w:val="20"/>
        </w:rPr>
        <w:t xml:space="preserve"> April 1995 p 14 </w:t>
      </w:r>
      <w:r>
        <w:t xml:space="preserve"> </w:t>
      </w:r>
    </w:p>
    <w:p w14:paraId="2DC5D909" w14:textId="77777777" w:rsidR="000B56F1" w:rsidRDefault="000B56F1" w:rsidP="000B56F1">
      <w:pPr>
        <w:rPr>
          <w:sz w:val="20"/>
        </w:rPr>
      </w:pPr>
      <w:proofErr w:type="spellStart"/>
      <w:r>
        <w:rPr>
          <w:sz w:val="20"/>
          <w:lang w:val="fr-FR"/>
        </w:rPr>
        <w:t>Wilbraham</w:t>
      </w:r>
      <w:proofErr w:type="spellEnd"/>
      <w:r>
        <w:rPr>
          <w:sz w:val="20"/>
          <w:lang w:val="fr-FR"/>
        </w:rPr>
        <w:t xml:space="preserve"> et al.      </w:t>
      </w:r>
      <w:r>
        <w:rPr>
          <w:sz w:val="20"/>
          <w:u w:val="single"/>
        </w:rPr>
        <w:t>Chemistry</w:t>
      </w:r>
      <w:r>
        <w:rPr>
          <w:sz w:val="20"/>
        </w:rPr>
        <w:t>;</w:t>
      </w:r>
      <w:r w:rsidR="00642EEB">
        <w:rPr>
          <w:sz w:val="20"/>
        </w:rPr>
        <w:t xml:space="preserve"> </w:t>
      </w:r>
      <w:r>
        <w:rPr>
          <w:sz w:val="20"/>
        </w:rPr>
        <w:t xml:space="preserve">Addison-Wesley 2002 p603 </w:t>
      </w:r>
    </w:p>
    <w:p w14:paraId="1A23F9F3" w14:textId="77777777" w:rsidR="000B56F1" w:rsidRDefault="0092471A" w:rsidP="0092471A">
      <w:pPr>
        <w:ind w:left="1440"/>
        <w:rPr>
          <w:sz w:val="10"/>
        </w:rPr>
      </w:pPr>
      <w:r>
        <w:rPr>
          <w:sz w:val="20"/>
        </w:rPr>
        <w:t xml:space="preserve">    Consumer Reports</w:t>
      </w:r>
      <w:r w:rsidR="000B56F1">
        <w:rPr>
          <w:sz w:val="20"/>
        </w:rPr>
        <w:t xml:space="preserve"> </w:t>
      </w:r>
    </w:p>
    <w:p w14:paraId="0444CDDB" w14:textId="63577D17" w:rsidR="00C76788" w:rsidRPr="00D415A7" w:rsidRDefault="00C76788" w:rsidP="00416CAE">
      <w:bookmarkStart w:id="0" w:name="_Hlk99971315"/>
      <w:bookmarkEnd w:id="0"/>
    </w:p>
    <w:sectPr w:rsidR="00C76788" w:rsidRPr="00D415A7" w:rsidSect="00217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5B"/>
    <w:rsid w:val="00000141"/>
    <w:rsid w:val="000065FB"/>
    <w:rsid w:val="00007BB5"/>
    <w:rsid w:val="00010D25"/>
    <w:rsid w:val="00020DB5"/>
    <w:rsid w:val="00025929"/>
    <w:rsid w:val="000353EA"/>
    <w:rsid w:val="00041A18"/>
    <w:rsid w:val="00041F01"/>
    <w:rsid w:val="0005265E"/>
    <w:rsid w:val="00053D13"/>
    <w:rsid w:val="00060552"/>
    <w:rsid w:val="00070103"/>
    <w:rsid w:val="000775F7"/>
    <w:rsid w:val="00083178"/>
    <w:rsid w:val="00083CEB"/>
    <w:rsid w:val="000864E1"/>
    <w:rsid w:val="00092568"/>
    <w:rsid w:val="000B56F1"/>
    <w:rsid w:val="000C2EF3"/>
    <w:rsid w:val="000C31F8"/>
    <w:rsid w:val="000C7AC6"/>
    <w:rsid w:val="000E3BCB"/>
    <w:rsid w:val="000F5133"/>
    <w:rsid w:val="000F6374"/>
    <w:rsid w:val="00106188"/>
    <w:rsid w:val="0010785E"/>
    <w:rsid w:val="00115D72"/>
    <w:rsid w:val="001218E7"/>
    <w:rsid w:val="001246EF"/>
    <w:rsid w:val="001256FC"/>
    <w:rsid w:val="00165285"/>
    <w:rsid w:val="00172E6E"/>
    <w:rsid w:val="00172EF0"/>
    <w:rsid w:val="00183DF5"/>
    <w:rsid w:val="00193D3C"/>
    <w:rsid w:val="0019530F"/>
    <w:rsid w:val="001A0E5C"/>
    <w:rsid w:val="001A4E43"/>
    <w:rsid w:val="001A61B0"/>
    <w:rsid w:val="001B5D63"/>
    <w:rsid w:val="001B6111"/>
    <w:rsid w:val="001D53C7"/>
    <w:rsid w:val="001D5F93"/>
    <w:rsid w:val="001D6E8E"/>
    <w:rsid w:val="001E2BC7"/>
    <w:rsid w:val="001F2FF4"/>
    <w:rsid w:val="00206F4E"/>
    <w:rsid w:val="0020798A"/>
    <w:rsid w:val="00211957"/>
    <w:rsid w:val="00217B69"/>
    <w:rsid w:val="002228B7"/>
    <w:rsid w:val="002452BB"/>
    <w:rsid w:val="002521B0"/>
    <w:rsid w:val="002605FB"/>
    <w:rsid w:val="00263C95"/>
    <w:rsid w:val="00267C11"/>
    <w:rsid w:val="00274943"/>
    <w:rsid w:val="00277CF5"/>
    <w:rsid w:val="00283660"/>
    <w:rsid w:val="00284FBD"/>
    <w:rsid w:val="00285582"/>
    <w:rsid w:val="00285FBE"/>
    <w:rsid w:val="0029394D"/>
    <w:rsid w:val="0029439F"/>
    <w:rsid w:val="00294DDA"/>
    <w:rsid w:val="002A0AAC"/>
    <w:rsid w:val="002B3164"/>
    <w:rsid w:val="002B6A06"/>
    <w:rsid w:val="002B6BE3"/>
    <w:rsid w:val="002C500B"/>
    <w:rsid w:val="002C69FD"/>
    <w:rsid w:val="002D5091"/>
    <w:rsid w:val="002F06C1"/>
    <w:rsid w:val="002F10BC"/>
    <w:rsid w:val="0030074B"/>
    <w:rsid w:val="00312998"/>
    <w:rsid w:val="00325BE0"/>
    <w:rsid w:val="003307F7"/>
    <w:rsid w:val="0033169C"/>
    <w:rsid w:val="00331DE6"/>
    <w:rsid w:val="00343009"/>
    <w:rsid w:val="00345C7C"/>
    <w:rsid w:val="00347D3F"/>
    <w:rsid w:val="00350FE5"/>
    <w:rsid w:val="00354E15"/>
    <w:rsid w:val="003577B9"/>
    <w:rsid w:val="0036206E"/>
    <w:rsid w:val="0036481C"/>
    <w:rsid w:val="00365FE8"/>
    <w:rsid w:val="0036706B"/>
    <w:rsid w:val="00371AE7"/>
    <w:rsid w:val="00382FC9"/>
    <w:rsid w:val="003924D0"/>
    <w:rsid w:val="003B1265"/>
    <w:rsid w:val="003B561B"/>
    <w:rsid w:val="003B5CAC"/>
    <w:rsid w:val="003B68A7"/>
    <w:rsid w:val="003B6F5F"/>
    <w:rsid w:val="003C005E"/>
    <w:rsid w:val="003C4964"/>
    <w:rsid w:val="003C66CD"/>
    <w:rsid w:val="003C7335"/>
    <w:rsid w:val="003F0FDE"/>
    <w:rsid w:val="003F7855"/>
    <w:rsid w:val="00416CAE"/>
    <w:rsid w:val="0042304C"/>
    <w:rsid w:val="00427D72"/>
    <w:rsid w:val="00427DDF"/>
    <w:rsid w:val="0043460E"/>
    <w:rsid w:val="00441812"/>
    <w:rsid w:val="00442600"/>
    <w:rsid w:val="00462C32"/>
    <w:rsid w:val="00465ED7"/>
    <w:rsid w:val="00471016"/>
    <w:rsid w:val="004761AC"/>
    <w:rsid w:val="00476358"/>
    <w:rsid w:val="004820C7"/>
    <w:rsid w:val="004862DC"/>
    <w:rsid w:val="00486350"/>
    <w:rsid w:val="00495255"/>
    <w:rsid w:val="004A571E"/>
    <w:rsid w:val="004D0797"/>
    <w:rsid w:val="004D1A24"/>
    <w:rsid w:val="004D77C7"/>
    <w:rsid w:val="004D7E0E"/>
    <w:rsid w:val="004E6223"/>
    <w:rsid w:val="004E7812"/>
    <w:rsid w:val="004F14D1"/>
    <w:rsid w:val="004F3228"/>
    <w:rsid w:val="00504048"/>
    <w:rsid w:val="00513568"/>
    <w:rsid w:val="0051469F"/>
    <w:rsid w:val="005153DE"/>
    <w:rsid w:val="00515738"/>
    <w:rsid w:val="00515A13"/>
    <w:rsid w:val="005168E8"/>
    <w:rsid w:val="00516FC0"/>
    <w:rsid w:val="00520404"/>
    <w:rsid w:val="00532F99"/>
    <w:rsid w:val="00533DF6"/>
    <w:rsid w:val="00536F22"/>
    <w:rsid w:val="005427C4"/>
    <w:rsid w:val="00555424"/>
    <w:rsid w:val="00566383"/>
    <w:rsid w:val="00572DCC"/>
    <w:rsid w:val="00582919"/>
    <w:rsid w:val="00582A47"/>
    <w:rsid w:val="0058354E"/>
    <w:rsid w:val="00585FEF"/>
    <w:rsid w:val="0059275C"/>
    <w:rsid w:val="005A4568"/>
    <w:rsid w:val="005A4675"/>
    <w:rsid w:val="005A7043"/>
    <w:rsid w:val="005B7C16"/>
    <w:rsid w:val="005C7484"/>
    <w:rsid w:val="005D0DD1"/>
    <w:rsid w:val="005E3324"/>
    <w:rsid w:val="005E5385"/>
    <w:rsid w:val="005E7CD9"/>
    <w:rsid w:val="005F0E48"/>
    <w:rsid w:val="005F1D71"/>
    <w:rsid w:val="00600B99"/>
    <w:rsid w:val="006028AE"/>
    <w:rsid w:val="00613E94"/>
    <w:rsid w:val="0062237D"/>
    <w:rsid w:val="00631DA6"/>
    <w:rsid w:val="0063318A"/>
    <w:rsid w:val="00641D57"/>
    <w:rsid w:val="00642EEB"/>
    <w:rsid w:val="00645AE2"/>
    <w:rsid w:val="00646BDB"/>
    <w:rsid w:val="00651F99"/>
    <w:rsid w:val="00656567"/>
    <w:rsid w:val="00661FB2"/>
    <w:rsid w:val="006709B7"/>
    <w:rsid w:val="00672B61"/>
    <w:rsid w:val="00680B48"/>
    <w:rsid w:val="00682259"/>
    <w:rsid w:val="00683F2D"/>
    <w:rsid w:val="006873A1"/>
    <w:rsid w:val="00692A32"/>
    <w:rsid w:val="006B03B0"/>
    <w:rsid w:val="006C38F2"/>
    <w:rsid w:val="006D2CA0"/>
    <w:rsid w:val="006D2CE0"/>
    <w:rsid w:val="006E06E0"/>
    <w:rsid w:val="006E0B04"/>
    <w:rsid w:val="006E58B3"/>
    <w:rsid w:val="006E7D3D"/>
    <w:rsid w:val="006F1457"/>
    <w:rsid w:val="006F1E30"/>
    <w:rsid w:val="00720635"/>
    <w:rsid w:val="00720FB7"/>
    <w:rsid w:val="007236E2"/>
    <w:rsid w:val="00724C58"/>
    <w:rsid w:val="00731390"/>
    <w:rsid w:val="00733158"/>
    <w:rsid w:val="00741CA6"/>
    <w:rsid w:val="007460AD"/>
    <w:rsid w:val="00750CB5"/>
    <w:rsid w:val="007523C0"/>
    <w:rsid w:val="00753F63"/>
    <w:rsid w:val="00754091"/>
    <w:rsid w:val="007573C1"/>
    <w:rsid w:val="00761C72"/>
    <w:rsid w:val="007636D9"/>
    <w:rsid w:val="0076481A"/>
    <w:rsid w:val="00764CB7"/>
    <w:rsid w:val="00770DCE"/>
    <w:rsid w:val="00772373"/>
    <w:rsid w:val="00777082"/>
    <w:rsid w:val="00781D65"/>
    <w:rsid w:val="00782E2D"/>
    <w:rsid w:val="00783147"/>
    <w:rsid w:val="00786CCE"/>
    <w:rsid w:val="00793510"/>
    <w:rsid w:val="00794FBD"/>
    <w:rsid w:val="00795A1B"/>
    <w:rsid w:val="007A0831"/>
    <w:rsid w:val="007B29FE"/>
    <w:rsid w:val="007B422B"/>
    <w:rsid w:val="007C1647"/>
    <w:rsid w:val="007C2B81"/>
    <w:rsid w:val="007C31CE"/>
    <w:rsid w:val="007D1414"/>
    <w:rsid w:val="007F2EC9"/>
    <w:rsid w:val="00801FDB"/>
    <w:rsid w:val="00805044"/>
    <w:rsid w:val="00811F68"/>
    <w:rsid w:val="00813304"/>
    <w:rsid w:val="00814CA4"/>
    <w:rsid w:val="0082729A"/>
    <w:rsid w:val="00827443"/>
    <w:rsid w:val="00836AC5"/>
    <w:rsid w:val="00840514"/>
    <w:rsid w:val="008444E3"/>
    <w:rsid w:val="00846E0D"/>
    <w:rsid w:val="00860D7C"/>
    <w:rsid w:val="00863FE0"/>
    <w:rsid w:val="008662B5"/>
    <w:rsid w:val="00871B94"/>
    <w:rsid w:val="0087556A"/>
    <w:rsid w:val="00882384"/>
    <w:rsid w:val="00886923"/>
    <w:rsid w:val="008A1B19"/>
    <w:rsid w:val="008A34BB"/>
    <w:rsid w:val="008A7DA3"/>
    <w:rsid w:val="008B7B2D"/>
    <w:rsid w:val="008D2DE7"/>
    <w:rsid w:val="008E1A46"/>
    <w:rsid w:val="008E6F4B"/>
    <w:rsid w:val="008E731B"/>
    <w:rsid w:val="008F0E34"/>
    <w:rsid w:val="008F3E5B"/>
    <w:rsid w:val="008F6ED6"/>
    <w:rsid w:val="009052AD"/>
    <w:rsid w:val="00911231"/>
    <w:rsid w:val="00911E4E"/>
    <w:rsid w:val="009121A8"/>
    <w:rsid w:val="009172A8"/>
    <w:rsid w:val="00923F9E"/>
    <w:rsid w:val="0092471A"/>
    <w:rsid w:val="00925376"/>
    <w:rsid w:val="009261E6"/>
    <w:rsid w:val="00945395"/>
    <w:rsid w:val="009518A2"/>
    <w:rsid w:val="00953F1B"/>
    <w:rsid w:val="00975E2C"/>
    <w:rsid w:val="00990965"/>
    <w:rsid w:val="00995E8C"/>
    <w:rsid w:val="0099609D"/>
    <w:rsid w:val="009978DD"/>
    <w:rsid w:val="009A105C"/>
    <w:rsid w:val="009A1508"/>
    <w:rsid w:val="009A3A98"/>
    <w:rsid w:val="009A5CEF"/>
    <w:rsid w:val="009B1FC3"/>
    <w:rsid w:val="009B255B"/>
    <w:rsid w:val="009B3431"/>
    <w:rsid w:val="009C4636"/>
    <w:rsid w:val="009D2E52"/>
    <w:rsid w:val="009E18DB"/>
    <w:rsid w:val="009E2D15"/>
    <w:rsid w:val="009E67BA"/>
    <w:rsid w:val="009E7E56"/>
    <w:rsid w:val="009F489F"/>
    <w:rsid w:val="009F4D0B"/>
    <w:rsid w:val="00A141AF"/>
    <w:rsid w:val="00A168BF"/>
    <w:rsid w:val="00A22395"/>
    <w:rsid w:val="00A40A0D"/>
    <w:rsid w:val="00A413EB"/>
    <w:rsid w:val="00A43367"/>
    <w:rsid w:val="00A45B04"/>
    <w:rsid w:val="00A52415"/>
    <w:rsid w:val="00A548B5"/>
    <w:rsid w:val="00A75B80"/>
    <w:rsid w:val="00A802BF"/>
    <w:rsid w:val="00A816EF"/>
    <w:rsid w:val="00A84895"/>
    <w:rsid w:val="00A852C9"/>
    <w:rsid w:val="00A86928"/>
    <w:rsid w:val="00AA2913"/>
    <w:rsid w:val="00AA49A3"/>
    <w:rsid w:val="00AA70D5"/>
    <w:rsid w:val="00AC6340"/>
    <w:rsid w:val="00AD473A"/>
    <w:rsid w:val="00AF0886"/>
    <w:rsid w:val="00AF3660"/>
    <w:rsid w:val="00B07970"/>
    <w:rsid w:val="00B14391"/>
    <w:rsid w:val="00B33B59"/>
    <w:rsid w:val="00B5041F"/>
    <w:rsid w:val="00B51BE7"/>
    <w:rsid w:val="00B57CD2"/>
    <w:rsid w:val="00B62227"/>
    <w:rsid w:val="00B62AAD"/>
    <w:rsid w:val="00B64B15"/>
    <w:rsid w:val="00B661FA"/>
    <w:rsid w:val="00B66BA0"/>
    <w:rsid w:val="00B77F3A"/>
    <w:rsid w:val="00B829D2"/>
    <w:rsid w:val="00B83A8E"/>
    <w:rsid w:val="00B85C0B"/>
    <w:rsid w:val="00BA2963"/>
    <w:rsid w:val="00BA7618"/>
    <w:rsid w:val="00BB0C5B"/>
    <w:rsid w:val="00BB3C98"/>
    <w:rsid w:val="00BB40BA"/>
    <w:rsid w:val="00BC094E"/>
    <w:rsid w:val="00BC1B6F"/>
    <w:rsid w:val="00BC32EB"/>
    <w:rsid w:val="00BD7FD7"/>
    <w:rsid w:val="00BE0533"/>
    <w:rsid w:val="00C17806"/>
    <w:rsid w:val="00C2024E"/>
    <w:rsid w:val="00C2252A"/>
    <w:rsid w:val="00C254BB"/>
    <w:rsid w:val="00C273EB"/>
    <w:rsid w:val="00C3348D"/>
    <w:rsid w:val="00C3440E"/>
    <w:rsid w:val="00C5116C"/>
    <w:rsid w:val="00C621CA"/>
    <w:rsid w:val="00C732CE"/>
    <w:rsid w:val="00C75F19"/>
    <w:rsid w:val="00C7628C"/>
    <w:rsid w:val="00C76788"/>
    <w:rsid w:val="00CA77F4"/>
    <w:rsid w:val="00CC2743"/>
    <w:rsid w:val="00CC2773"/>
    <w:rsid w:val="00CE1C2D"/>
    <w:rsid w:val="00CE73C6"/>
    <w:rsid w:val="00CF1B48"/>
    <w:rsid w:val="00CF7F88"/>
    <w:rsid w:val="00D00F8B"/>
    <w:rsid w:val="00D03B21"/>
    <w:rsid w:val="00D10772"/>
    <w:rsid w:val="00D10B1D"/>
    <w:rsid w:val="00D1294B"/>
    <w:rsid w:val="00D16278"/>
    <w:rsid w:val="00D2078A"/>
    <w:rsid w:val="00D2606B"/>
    <w:rsid w:val="00D35D19"/>
    <w:rsid w:val="00D35E23"/>
    <w:rsid w:val="00D37B08"/>
    <w:rsid w:val="00D44973"/>
    <w:rsid w:val="00D673BC"/>
    <w:rsid w:val="00D706AD"/>
    <w:rsid w:val="00D73451"/>
    <w:rsid w:val="00D74CEF"/>
    <w:rsid w:val="00D764DD"/>
    <w:rsid w:val="00D82E8A"/>
    <w:rsid w:val="00D873C4"/>
    <w:rsid w:val="00D97519"/>
    <w:rsid w:val="00DA04EE"/>
    <w:rsid w:val="00DA2516"/>
    <w:rsid w:val="00DB5151"/>
    <w:rsid w:val="00DC4AC9"/>
    <w:rsid w:val="00DD1D50"/>
    <w:rsid w:val="00DD29A2"/>
    <w:rsid w:val="00DD45F9"/>
    <w:rsid w:val="00DD645A"/>
    <w:rsid w:val="00DE6A96"/>
    <w:rsid w:val="00DF07EC"/>
    <w:rsid w:val="00DF138C"/>
    <w:rsid w:val="00DF15E3"/>
    <w:rsid w:val="00DF2730"/>
    <w:rsid w:val="00E02561"/>
    <w:rsid w:val="00E05E47"/>
    <w:rsid w:val="00E21CBB"/>
    <w:rsid w:val="00E35862"/>
    <w:rsid w:val="00E438F4"/>
    <w:rsid w:val="00E4635A"/>
    <w:rsid w:val="00E538CD"/>
    <w:rsid w:val="00E628F8"/>
    <w:rsid w:val="00E66052"/>
    <w:rsid w:val="00E7392A"/>
    <w:rsid w:val="00E81B3E"/>
    <w:rsid w:val="00E85D80"/>
    <w:rsid w:val="00E8777C"/>
    <w:rsid w:val="00E90A84"/>
    <w:rsid w:val="00EB0E8A"/>
    <w:rsid w:val="00EB38FC"/>
    <w:rsid w:val="00EB3B91"/>
    <w:rsid w:val="00EF7907"/>
    <w:rsid w:val="00F00B55"/>
    <w:rsid w:val="00F010DB"/>
    <w:rsid w:val="00F05874"/>
    <w:rsid w:val="00F15B5C"/>
    <w:rsid w:val="00F26280"/>
    <w:rsid w:val="00F2759E"/>
    <w:rsid w:val="00F2776F"/>
    <w:rsid w:val="00F30DDB"/>
    <w:rsid w:val="00F3265A"/>
    <w:rsid w:val="00F40CF9"/>
    <w:rsid w:val="00F51FD9"/>
    <w:rsid w:val="00F57DE6"/>
    <w:rsid w:val="00F6034A"/>
    <w:rsid w:val="00F743E2"/>
    <w:rsid w:val="00F75A79"/>
    <w:rsid w:val="00F85AD9"/>
    <w:rsid w:val="00F863D6"/>
    <w:rsid w:val="00F87C96"/>
    <w:rsid w:val="00F97F96"/>
    <w:rsid w:val="00FB113C"/>
    <w:rsid w:val="00FB5AA6"/>
    <w:rsid w:val="00FE6540"/>
    <w:rsid w:val="00FE7939"/>
    <w:rsid w:val="00FF56B0"/>
    <w:rsid w:val="00FF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6BF74"/>
  <w15:chartTrackingRefBased/>
  <w15:docId w15:val="{3D0599D7-C5C9-4AE0-B0E8-9DA9E963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"TOOTH" INFINITY AND BEYOND</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 INFINITY AND BEYOND</dc:title>
  <dc:subject/>
  <dc:creator>F. T. Di Gaetano</dc:creator>
  <cp:keywords/>
  <cp:lastModifiedBy>F. T. DiGaetano</cp:lastModifiedBy>
  <cp:revision>2</cp:revision>
  <cp:lastPrinted>2020-11-23T21:06:00Z</cp:lastPrinted>
  <dcterms:created xsi:type="dcterms:W3CDTF">2022-04-04T17:39:00Z</dcterms:created>
  <dcterms:modified xsi:type="dcterms:W3CDTF">2022-04-04T17:39:00Z</dcterms:modified>
</cp:coreProperties>
</file>